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401" w:rsidRDefault="00950956" w:rsidP="00950956">
      <w:pPr>
        <w:spacing w:after="12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СТРУКТУРА ОБРАЗОВАТЕЛЬНОЙ ОРГАНИЗАЦИИ</w:t>
      </w:r>
    </w:p>
    <w:p w:rsidR="00950956" w:rsidRDefault="00367D1D" w:rsidP="00950956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7" style="position:absolute;left:0;text-align:left;margin-left:267.3pt;margin-top:15.5pt;width:159.75pt;height:33.75pt;z-index:25165824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950956" w:rsidRPr="00AB6DF3" w:rsidRDefault="00950956" w:rsidP="00950956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НАБЛЮДАТЕЛЬНЫЙ</w:t>
                  </w:r>
                </w:p>
                <w:p w:rsidR="00950956" w:rsidRPr="00AB6DF3" w:rsidRDefault="00950956" w:rsidP="00950956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СОВЕТ</w:t>
                  </w:r>
                </w:p>
              </w:txbxContent>
            </v:textbox>
          </v:rect>
        </w:pict>
      </w:r>
    </w:p>
    <w:p w:rsidR="0003365B" w:rsidRDefault="00367D1D" w:rsidP="0089340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8" type="#_x0000_t32" style="position:absolute;margin-left:347.55pt;margin-top:22.05pt;width:.75pt;height:25.5pt;z-index:25167872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6" style="position:absolute;margin-left:581.55pt;margin-top:278.55pt;width:148.5pt;height:50.25pt;z-index:25167667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8E21FE" w:rsidP="0003365B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СТУДЕНЧЕСКОЕ САМОУПРАВЛЕНИЕ В ОБ</w:t>
                  </w:r>
                  <w:r w:rsidR="0003365B" w:rsidRPr="0003365B">
                    <w:rPr>
                      <w:rFonts w:ascii="Times New Roman" w:hAnsi="Times New Roman" w:cs="Times New Roman"/>
                    </w:rPr>
                    <w:t>ЩЕЖИТИИ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7" style="position:absolute;margin-left:581.55pt;margin-top:211.8pt;width:148.5pt;height:53.25pt;z-index:25167769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СТУДЕНЧЕСКОЕ САМОУПРАВЛЕНИЕ В ТЕХНИКУМЕ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1" style="position:absolute;margin-left:127.05pt;margin-top:394.05pt;width:64.5pt;height:24pt;z-index:25167155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1 КУРС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4" style="position:absolute;margin-left:445.8pt;margin-top:394.05pt;width:64.5pt;height:24pt;z-index:251674624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4 КУРС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3" style="position:absolute;margin-left:339.3pt;margin-top:394.05pt;width:64.5pt;height:24pt;z-index:25167360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3 КУРС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2" style="position:absolute;margin-left:232.05pt;margin-top:394.05pt;width:64.5pt;height:24pt;z-index:25167257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2 КУРС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6" style="position:absolute;margin-left:111.3pt;margin-top:172.8pt;width:129pt;height:34.5pt;z-index:25166643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E5553F" w:rsidRPr="00E5553F" w:rsidRDefault="00E5553F" w:rsidP="00E5553F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E5553F">
                    <w:rPr>
                      <w:rFonts w:ascii="Times New Roman" w:hAnsi="Times New Roman" w:cs="Times New Roman"/>
                    </w:rPr>
                    <w:t>МЕТОДИЧЕСКИЙ</w:t>
                  </w:r>
                </w:p>
                <w:p w:rsidR="00E5553F" w:rsidRPr="00E5553F" w:rsidRDefault="00E5553F" w:rsidP="00E5553F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E5553F">
                    <w:rPr>
                      <w:rFonts w:ascii="Times New Roman" w:hAnsi="Times New Roman" w:cs="Times New Roman"/>
                    </w:rPr>
                    <w:t>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3" style="position:absolute;margin-left:267.3pt;margin-top:172.8pt;width:159.75pt;height:34.5pt;z-index:25166336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ЗАВЕДУЮЩИЕ</w:t>
                  </w:r>
                </w:p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ОТДЕЛЕНИЯМИ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2" style="position:absolute;margin-left:267.3pt;margin-top:109.05pt;width:159.75pt;height:36pt;z-index:25166233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 xml:space="preserve">ЗАМЕСТИТЕЛИ </w:t>
                  </w:r>
                </w:p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ДИРЕКТОРА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29" style="position:absolute;margin-left:267.3pt;margin-top:47.55pt;width:159.75pt;height:33pt;z-index:251659264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AB6DF3" w:rsidRPr="00AB6DF3" w:rsidRDefault="00AB6DF3" w:rsidP="00AB6DF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ДИРЕКТОР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5" style="position:absolute;margin-left:372.3pt;margin-top:235.05pt;width:161.25pt;height:36pt;z-index:251665408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E5553F" w:rsidRPr="00E5553F" w:rsidRDefault="00E5553F" w:rsidP="00E5553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ХУДОЖЕСТВЕННЫЙ РУКОВОДИТЕЛЬ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4" style="position:absolute;margin-left:149.55pt;margin-top:235.05pt;width:160.5pt;height:36pt;z-index:251664384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РУКОВОДИТЕЛЬ</w:t>
                  </w:r>
                </w:p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ФИЗ. ФОСПИТАНИЯ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0" style="position:absolute;margin-left:490.8pt;margin-top:47.55pt;width:166.5pt;height:33pt;z-index:251660288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ПЕДАГОГИЧЕСКИЙ</w:t>
                  </w:r>
                </w:p>
                <w:p w:rsidR="00AB6DF3" w:rsidRPr="00AB6DF3" w:rsidRDefault="00AB6DF3" w:rsidP="00AB6DF3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 xml:space="preserve"> СОВЕТ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1" style="position:absolute;margin-left:30.3pt;margin-top:47.55pt;width:166.5pt;height:34.5pt;z-index:251661312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mso-next-textbox:#_x0000_s1031">
              <w:txbxContent>
                <w:p w:rsidR="00AB6DF3" w:rsidRPr="00AB6DF3" w:rsidRDefault="00AB6DF3" w:rsidP="00AB6DF3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AB6DF3">
                    <w:rPr>
                      <w:rFonts w:ascii="Times New Roman" w:hAnsi="Times New Roman" w:cs="Times New Roman"/>
                    </w:rPr>
                    <w:t>СОВЕТ ТЕХНИКУМА</w:t>
                  </w:r>
                </w:p>
              </w:txbxContent>
            </v:textbox>
          </v:rect>
        </w:pict>
      </w:r>
    </w:p>
    <w:p w:rsidR="0003365B" w:rsidRPr="0003365B" w:rsidRDefault="0003365B" w:rsidP="0003365B">
      <w:pPr>
        <w:rPr>
          <w:rFonts w:ascii="Times New Roman" w:hAnsi="Times New Roman" w:cs="Times New Roman"/>
          <w:sz w:val="26"/>
          <w:szCs w:val="26"/>
        </w:rPr>
      </w:pPr>
    </w:p>
    <w:p w:rsidR="0003365B" w:rsidRPr="0003365B" w:rsidRDefault="00367D1D" w:rsidP="0003365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9" type="#_x0000_t32" style="position:absolute;margin-left:97.8pt;margin-top:26.2pt;width:0;height:48.75pt;flip:y;z-index:25170944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6" type="#_x0000_t32" style="position:absolute;margin-left:347.55pt;margin-top:26.2pt;width:.75pt;height:28.5pt;flip:y;z-index:2516869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5" type="#_x0000_t32" style="position:absolute;margin-left:427.05pt;margin-top:6.7pt;width:63.75pt;height:0;z-index:251685888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4" type="#_x0000_t32" style="position:absolute;margin-left:196.8pt;margin-top:6.7pt;width:70.5pt;height:0;z-index:251684864" o:connectortype="straight">
            <v:stroke startarrow="block" endarrow="block"/>
          </v:shape>
        </w:pict>
      </w:r>
    </w:p>
    <w:p w:rsidR="0003365B" w:rsidRPr="0003365B" w:rsidRDefault="00367D1D" w:rsidP="0003365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80" type="#_x0000_t32" style="position:absolute;margin-left:565.05pt;margin-top:.5pt;width:0;height:47.25pt;flip:y;z-index:251710464" o:connectortype="straight">
            <v:stroke endarrow="block"/>
          </v:shape>
        </w:pict>
      </w:r>
    </w:p>
    <w:p w:rsidR="0003365B" w:rsidRPr="0003365B" w:rsidRDefault="00367D1D" w:rsidP="0003365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8" type="#_x0000_t32" style="position:absolute;margin-left:427.05pt;margin-top:20.55pt;width:138pt;height:0;z-index:251708416" o:connectortype="straight"/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7" type="#_x0000_t32" style="position:absolute;margin-left:97.8pt;margin-top:20.55pt;width:169.5pt;height:0;flip:x;z-index:251707392" o:connectortype="straight"/>
        </w:pict>
      </w:r>
    </w:p>
    <w:p w:rsidR="0003365B" w:rsidRPr="0003365B" w:rsidRDefault="00367D1D" w:rsidP="0003365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7" type="#_x0000_t32" style="position:absolute;margin-left:347.55pt;margin-top:9.1pt;width:0;height:27.75pt;z-index:25168793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3" type="#_x0000_t32" style="position:absolute;margin-left:178.05pt;margin-top:9.1pt;width:89.25pt;height:27.75pt;flip:y;z-index:251683840" o:connectortype="straight">
            <v:stroke endarrow="block"/>
          </v:shape>
        </w:pict>
      </w:r>
    </w:p>
    <w:p w:rsidR="0003365B" w:rsidRPr="0003365B" w:rsidRDefault="0003365B" w:rsidP="0003365B">
      <w:pPr>
        <w:rPr>
          <w:rFonts w:ascii="Times New Roman" w:hAnsi="Times New Roman" w:cs="Times New Roman"/>
          <w:sz w:val="26"/>
          <w:szCs w:val="26"/>
        </w:rPr>
      </w:pPr>
    </w:p>
    <w:p w:rsidR="0003365B" w:rsidRDefault="00367D1D" w:rsidP="0003365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5" type="#_x0000_t32" style="position:absolute;margin-left:427.05pt;margin-top:.45pt;width:129.75pt;height:0;flip:x;z-index:25170636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1" type="#_x0000_t32" style="position:absolute;margin-left:556.05pt;margin-top:.45pt;width:.75pt;height:215.25pt;flip:x;z-index:251702272" o:connectortype="straight"/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6" type="#_x0000_t32" style="position:absolute;margin-left:85.8pt;margin-top:20pt;width:13.5pt;height:0;z-index:25169715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7" style="position:absolute;margin-left:-46.95pt;margin-top:7.25pt;width:133.5pt;height:28.5pt;z-index:251667456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E5553F" w:rsidRPr="0003365B" w:rsidRDefault="00E5553F">
                  <w:pPr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ПРЕДСЕДАТЕЛИ ПЦК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1" type="#_x0000_t32" style="position:absolute;margin-left:97.8pt;margin-top:.45pt;width:13.5pt;height:0;z-index:2516920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0" type="#_x0000_t32" style="position:absolute;margin-left:97.8pt;margin-top:.45pt;width:2.25pt;height:215.25pt;flip:x y;z-index:251691008" o:connectortype="straight"/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9" type="#_x0000_t32" style="position:absolute;margin-left:364.05pt;margin-top:17pt;width:89.25pt;height:27.8pt;z-index:25168998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58" type="#_x0000_t32" style="position:absolute;margin-left:232.05pt;margin-top:17pt;width:101.25pt;height:27.75pt;flip:y;z-index:251688960" o:connectortype="straight">
            <v:stroke startarrow="block" endarrow="block"/>
          </v:shape>
        </w:pict>
      </w:r>
    </w:p>
    <w:p w:rsidR="002A1A76" w:rsidRPr="0003365B" w:rsidRDefault="00367D1D" w:rsidP="0003365B">
      <w:pPr>
        <w:tabs>
          <w:tab w:val="left" w:pos="8625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4" type="#_x0000_t32" style="position:absolute;margin-left:556.8pt;margin-top:21.3pt;width:24.75pt;height:0;flip:x;z-index:25170534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3" type="#_x0000_t32" style="position:absolute;margin-left:556.8pt;margin-top:88.05pt;width:24.75pt;height:0;flip:x;z-index:25170432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2" type="#_x0000_t32" style="position:absolute;margin-left:510.3pt;margin-top:188.5pt;width:45.75pt;height:0;flip:x;z-index:2517032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70" type="#_x0000_t32" style="position:absolute;margin-left:87.3pt;margin-top:167.55pt;width:11.25pt;height:.75pt;z-index:2517012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5" style="position:absolute;margin-left:-46.95pt;margin-top:154.05pt;width:132.75pt;height:30pt;z-index:251675648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ЧИТАЛЬНЫЙ ЗАЛ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3" type="#_x0000_t32" style="position:absolute;margin-left:86.55pt;margin-top:126.3pt;width:11.25pt;height:0;z-index:2516940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40" style="position:absolute;margin-left:-47.7pt;margin-top:111.3pt;width:133.5pt;height:33pt;z-index:251670528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БИБЛИОТЕКА</w:t>
                  </w:r>
                </w:p>
                <w:p w:rsidR="0003365B" w:rsidRDefault="0003365B"/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5" type="#_x0000_t32" style="position:absolute;margin-left:86.55pt;margin-top:83.55pt;width:11.25pt;height:.75pt;z-index:2516961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9" style="position:absolute;margin-left:-47.7pt;margin-top:67.05pt;width:133.5pt;height:35.25pt;z-index:251669504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>
              <w:txbxContent>
                <w:p w:rsidR="0003365B" w:rsidRPr="0003365B" w:rsidRDefault="0003365B" w:rsidP="0003365B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КЛАССНЫЕ РУКОВОДИТЕЛИ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4" type="#_x0000_t32" style="position:absolute;margin-left:86.55pt;margin-top:35.55pt;width:11.25pt;height:0;z-index:2516951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rect id="_x0000_s1038" style="position:absolute;margin-left:-47.7pt;margin-top:21.3pt;width:133.5pt;height:32.25pt;z-index:251668480" fillcolor="white [3201]" strokecolor="#666 [1936]" strokeweight="1pt">
            <v:fill color2="#999 [1296]" focusposition="1" focussize="" focus="100%" type="gradient"/>
            <v:shadow on="t" type="perspective" color="#7f7f7f [1601]" opacity=".5" offset="1pt" offset2="-3pt"/>
            <v:textbox style="mso-next-textbox:#_x0000_s1038">
              <w:txbxContent>
                <w:p w:rsidR="0003365B" w:rsidRPr="0003365B" w:rsidRDefault="0003365B" w:rsidP="0003365B">
                  <w:pPr>
                    <w:spacing w:after="0"/>
                    <w:jc w:val="center"/>
                    <w:rPr>
                      <w:rFonts w:ascii="Times New Roman" w:hAnsi="Times New Roman" w:cs="Times New Roman"/>
                    </w:rPr>
                  </w:pPr>
                  <w:r w:rsidRPr="0003365B">
                    <w:rPr>
                      <w:rFonts w:ascii="Times New Roman" w:hAnsi="Times New Roman" w:cs="Times New Roman"/>
                    </w:rPr>
                    <w:t>ЗАВЕДУЮЩИЕ КАБИНЕТАМИ</w:t>
                  </w:r>
                </w:p>
              </w:txbxContent>
            </v:textbox>
          </v:rect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9" type="#_x0000_t32" style="position:absolute;margin-left:403.8pt;margin-top:188.5pt;width:42pt;height:0;z-index:251700224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8" type="#_x0000_t32" style="position:absolute;margin-left:296.55pt;margin-top:188.5pt;width:42.75pt;height:0;z-index:251699200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7" type="#_x0000_t32" style="position:absolute;margin-left:191.55pt;margin-top:188.5pt;width:40.5pt;height:0;z-index:251698176" o:connectortype="straight">
            <v:stroke startarrow="block" endarrow="block"/>
          </v:shape>
        </w:pict>
      </w:r>
      <w:r>
        <w:rPr>
          <w:rFonts w:ascii="Times New Roman" w:hAnsi="Times New Roman" w:cs="Times New Roman"/>
          <w:noProof/>
          <w:sz w:val="26"/>
          <w:szCs w:val="26"/>
          <w:lang w:eastAsia="ru-RU"/>
        </w:rPr>
        <w:pict>
          <v:shape id="_x0000_s1062" type="#_x0000_t32" style="position:absolute;margin-left:100.05pt;margin-top:188.5pt;width:27pt;height:0;z-index:251693056" o:connectortype="straight">
            <v:stroke endarrow="block"/>
          </v:shape>
        </w:pict>
      </w:r>
      <w:r w:rsidR="0003365B">
        <w:rPr>
          <w:rFonts w:ascii="Times New Roman" w:hAnsi="Times New Roman" w:cs="Times New Roman"/>
          <w:sz w:val="26"/>
          <w:szCs w:val="26"/>
        </w:rPr>
        <w:tab/>
      </w:r>
    </w:p>
    <w:sectPr w:rsidR="002A1A76" w:rsidRPr="0003365B" w:rsidSect="0095095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72AF1"/>
    <w:multiLevelType w:val="hybridMultilevel"/>
    <w:tmpl w:val="AA44A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34BD8"/>
    <w:multiLevelType w:val="hybridMultilevel"/>
    <w:tmpl w:val="54C68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781278"/>
    <w:multiLevelType w:val="hybridMultilevel"/>
    <w:tmpl w:val="4DCC23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4B1419"/>
    <w:multiLevelType w:val="hybridMultilevel"/>
    <w:tmpl w:val="743468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EB1794"/>
    <w:multiLevelType w:val="hybridMultilevel"/>
    <w:tmpl w:val="6AF6F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116B55"/>
    <w:multiLevelType w:val="hybridMultilevel"/>
    <w:tmpl w:val="E4343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C8A279C"/>
    <w:multiLevelType w:val="hybridMultilevel"/>
    <w:tmpl w:val="6B7CD3B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496CE9"/>
    <w:multiLevelType w:val="hybridMultilevel"/>
    <w:tmpl w:val="2EF859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566809"/>
    <w:multiLevelType w:val="hybridMultilevel"/>
    <w:tmpl w:val="B81232B6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0DB752F"/>
    <w:multiLevelType w:val="hybridMultilevel"/>
    <w:tmpl w:val="E12CF6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1A0AE2"/>
    <w:multiLevelType w:val="hybridMultilevel"/>
    <w:tmpl w:val="155A72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3B5425B"/>
    <w:multiLevelType w:val="hybridMultilevel"/>
    <w:tmpl w:val="DE2E3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3E73839"/>
    <w:multiLevelType w:val="hybridMultilevel"/>
    <w:tmpl w:val="0382D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8D670FE"/>
    <w:multiLevelType w:val="hybridMultilevel"/>
    <w:tmpl w:val="8F0AF05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C8E36C7"/>
    <w:multiLevelType w:val="hybridMultilevel"/>
    <w:tmpl w:val="52AC19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8"/>
  </w:num>
  <w:num w:numId="3">
    <w:abstractNumId w:val="1"/>
  </w:num>
  <w:num w:numId="4">
    <w:abstractNumId w:val="4"/>
  </w:num>
  <w:num w:numId="5">
    <w:abstractNumId w:val="0"/>
  </w:num>
  <w:num w:numId="6">
    <w:abstractNumId w:val="3"/>
  </w:num>
  <w:num w:numId="7">
    <w:abstractNumId w:val="2"/>
  </w:num>
  <w:num w:numId="8">
    <w:abstractNumId w:val="13"/>
  </w:num>
  <w:num w:numId="9">
    <w:abstractNumId w:val="14"/>
  </w:num>
  <w:num w:numId="10">
    <w:abstractNumId w:val="10"/>
  </w:num>
  <w:num w:numId="11">
    <w:abstractNumId w:val="9"/>
  </w:num>
  <w:num w:numId="12">
    <w:abstractNumId w:val="12"/>
  </w:num>
  <w:num w:numId="13">
    <w:abstractNumId w:val="6"/>
  </w:num>
  <w:num w:numId="14">
    <w:abstractNumId w:val="7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3401"/>
    <w:rsid w:val="0003365B"/>
    <w:rsid w:val="001F4450"/>
    <w:rsid w:val="002A1A76"/>
    <w:rsid w:val="00367D1D"/>
    <w:rsid w:val="004946DC"/>
    <w:rsid w:val="007A57A6"/>
    <w:rsid w:val="00837669"/>
    <w:rsid w:val="00893401"/>
    <w:rsid w:val="008C20A7"/>
    <w:rsid w:val="008E21FE"/>
    <w:rsid w:val="00950956"/>
    <w:rsid w:val="00AB6DF3"/>
    <w:rsid w:val="00AE7B4E"/>
    <w:rsid w:val="00B445D8"/>
    <w:rsid w:val="00C76888"/>
    <w:rsid w:val="00D911B6"/>
    <w:rsid w:val="00E5553F"/>
    <w:rsid w:val="00EC6D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29" type="connector" idref="#_x0000_s1048"/>
        <o:r id="V:Rule30" type="connector" idref="#_x0000_s1077"/>
        <o:r id="V:Rule31" type="connector" idref="#_x0000_s1073"/>
        <o:r id="V:Rule32" type="connector" idref="#_x0000_s1066"/>
        <o:r id="V:Rule33" type="connector" idref="#_x0000_s1058"/>
        <o:r id="V:Rule34" type="connector" idref="#_x0000_s1078"/>
        <o:r id="V:Rule35" type="connector" idref="#_x0000_s1063"/>
        <o:r id="V:Rule36" type="connector" idref="#_x0000_s1067"/>
        <o:r id="V:Rule37" type="connector" idref="#_x0000_s1059"/>
        <o:r id="V:Rule38" type="connector" idref="#_x0000_s1064"/>
        <o:r id="V:Rule39" type="connector" idref="#_x0000_s1080"/>
        <o:r id="V:Rule40" type="connector" idref="#_x0000_s1054"/>
        <o:r id="V:Rule41" type="connector" idref="#_x0000_s1079"/>
        <o:r id="V:Rule42" type="connector" idref="#_x0000_s1072"/>
        <o:r id="V:Rule43" type="connector" idref="#_x0000_s1070"/>
        <o:r id="V:Rule44" type="connector" idref="#_x0000_s1071"/>
        <o:r id="V:Rule45" type="connector" idref="#_x0000_s1053"/>
        <o:r id="V:Rule46" type="connector" idref="#_x0000_s1057"/>
        <o:r id="V:Rule47" type="connector" idref="#_x0000_s1060"/>
        <o:r id="V:Rule48" type="connector" idref="#_x0000_s1074"/>
        <o:r id="V:Rule49" type="connector" idref="#_x0000_s1061"/>
        <o:r id="V:Rule50" type="connector" idref="#_x0000_s1062"/>
        <o:r id="V:Rule51" type="connector" idref="#_x0000_s1075"/>
        <o:r id="V:Rule52" type="connector" idref="#_x0000_s1069"/>
        <o:r id="V:Rule53" type="connector" idref="#_x0000_s1056"/>
        <o:r id="V:Rule54" type="connector" idref="#_x0000_s1065"/>
        <o:r id="V:Rule55" type="connector" idref="#_x0000_s1055"/>
        <o:r id="V:Rule56" type="connector" idref="#_x0000_s1068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40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336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36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4E8F0C-ED26-4900-84A7-6FC00D1EE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Приемный Алина</dc:creator>
  <cp:lastModifiedBy>Лилия</cp:lastModifiedBy>
  <cp:revision>7</cp:revision>
  <dcterms:created xsi:type="dcterms:W3CDTF">2019-08-01T07:40:00Z</dcterms:created>
  <dcterms:modified xsi:type="dcterms:W3CDTF">2019-08-02T07:01:00Z</dcterms:modified>
</cp:coreProperties>
</file>